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CDB31"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1</w:t>
      </w:r>
    </w:p>
    <w:p w14:paraId="37B1A4EB" w14:textId="77777777" w:rsidR="00B3081A" w:rsidRPr="00B3081A" w:rsidRDefault="00B3081A" w:rsidP="00B3081A">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 xml:space="preserve">A barista at Starbucks has </w:t>
      </w:r>
      <w:proofErr w:type="gramStart"/>
      <w:r w:rsidRPr="00B3081A">
        <w:rPr>
          <w:rFonts w:ascii="inherit" w:eastAsia="Times New Roman" w:hAnsi="inherit" w:cs="Arial"/>
          <w:color w:val="111111"/>
          <w:sz w:val="20"/>
          <w:szCs w:val="20"/>
        </w:rPr>
        <w:t>an</w:t>
      </w:r>
      <w:proofErr w:type="gramEnd"/>
      <w:r w:rsidRPr="00B3081A">
        <w:rPr>
          <w:rFonts w:ascii="inherit" w:eastAsia="Times New Roman" w:hAnsi="inherit" w:cs="Arial"/>
          <w:color w:val="111111"/>
          <w:sz w:val="20"/>
          <w:szCs w:val="20"/>
        </w:rPr>
        <w:t xml:space="preserve"> hunch that there might be a gender difference in terms of preferred drinks. One morning, she decides to record the next 50 drink orders she takes from female customers and 50 drink orders from male customers. The data are listed in the table below. What are the variables being examined in this study?</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
        <w:gridCol w:w="218"/>
        <w:gridCol w:w="1807"/>
        <w:gridCol w:w="1019"/>
        <w:gridCol w:w="693"/>
        <w:gridCol w:w="786"/>
        <w:gridCol w:w="502"/>
      </w:tblGrid>
      <w:tr w:rsidR="00B3081A" w:rsidRPr="00B3081A" w14:paraId="660F0986"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510951A"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4D61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Female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633C7"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Male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EFD4A0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r>
      <w:tr w:rsidR="00B3081A" w:rsidRPr="00B3081A" w14:paraId="2BF698BD"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9ED3EF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Drip coffee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6133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B7A9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4A143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r>
      <w:tr w:rsidR="00B3081A" w:rsidRPr="00B3081A" w14:paraId="235BA95B"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E4E4FD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Hot espresso drinks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8F7D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9CB8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72BA2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5E98F3F6"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E7CDD5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Cold espresso drinks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3AE1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B7D2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E7C38B9"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333B7922"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CD40DA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Iced coffee</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C2E4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A287AF6"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E022467"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r>
      <w:tr w:rsidR="00B3081A" w:rsidRPr="00B3081A" w14:paraId="43E6B38B"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A2CE9E"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D3EE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2933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496451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r>
      <w:tr w:rsidR="00B3081A" w:rsidRPr="00B3081A" w14:paraId="5C4013D2"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482A9F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E899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08C04"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2F85776"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100</w:t>
            </w:r>
          </w:p>
        </w:tc>
      </w:tr>
      <w:tr w:rsidR="00B3081A" w:rsidRPr="00B3081A" w14:paraId="0AFCEE3E"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214543D8" w14:textId="68CA6B83"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42D6E7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20.25pt;height:17.25pt" o:ole="">
                  <v:imagedata r:id="rId5" o:title=""/>
                </v:shape>
                <w:control r:id="rId6" w:name="DefaultOcxName" w:shapeid="_x0000_i1090"/>
              </w:object>
            </w:r>
          </w:p>
        </w:tc>
        <w:tc>
          <w:tcPr>
            <w:tcW w:w="0" w:type="auto"/>
            <w:hideMark/>
          </w:tcPr>
          <w:p w14:paraId="7948862A"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6E4FEB25"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Gender and drink preference</w:t>
            </w:r>
          </w:p>
        </w:tc>
      </w:tr>
      <w:tr w:rsidR="00B3081A" w:rsidRPr="00B3081A" w14:paraId="3BCCF452"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244C877C" w14:textId="1765AA46"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49792873">
                <v:shape id="_x0000_i1089" type="#_x0000_t75" style="width:20.25pt;height:17.25pt" o:ole="">
                  <v:imagedata r:id="rId5" o:title=""/>
                </v:shape>
                <w:control r:id="rId7" w:name="DefaultOcxName1" w:shapeid="_x0000_i1089"/>
              </w:object>
            </w:r>
          </w:p>
        </w:tc>
        <w:tc>
          <w:tcPr>
            <w:tcW w:w="0" w:type="auto"/>
            <w:hideMark/>
          </w:tcPr>
          <w:p w14:paraId="26F6540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53032C72"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type and drink count</w:t>
            </w:r>
          </w:p>
        </w:tc>
      </w:tr>
      <w:tr w:rsidR="00B3081A" w:rsidRPr="00B3081A" w14:paraId="27ED517D"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40C5BEA3" w14:textId="5C294778"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4811942D">
                <v:shape id="_x0000_i1088" type="#_x0000_t75" style="width:20.25pt;height:17.25pt" o:ole="">
                  <v:imagedata r:id="rId5" o:title=""/>
                </v:shape>
                <w:control r:id="rId8" w:name="DefaultOcxName2" w:shapeid="_x0000_i1088"/>
              </w:object>
            </w:r>
          </w:p>
        </w:tc>
        <w:tc>
          <w:tcPr>
            <w:tcW w:w="0" w:type="auto"/>
            <w:hideMark/>
          </w:tcPr>
          <w:p w14:paraId="7D2F4CA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1A9D8468"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Female and Male</w:t>
            </w:r>
          </w:p>
        </w:tc>
      </w:tr>
      <w:tr w:rsidR="00B3081A" w:rsidRPr="00B3081A" w14:paraId="238C0536"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565BFBBB" w14:textId="6A85F99C"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656E585D">
                <v:shape id="_x0000_i1087" type="#_x0000_t75" style="width:20.25pt;height:17.25pt" o:ole="">
                  <v:imagedata r:id="rId5" o:title=""/>
                </v:shape>
                <w:control r:id="rId9" w:name="DefaultOcxName3" w:shapeid="_x0000_i1087"/>
              </w:object>
            </w:r>
          </w:p>
        </w:tc>
        <w:tc>
          <w:tcPr>
            <w:tcW w:w="0" w:type="auto"/>
            <w:hideMark/>
          </w:tcPr>
          <w:p w14:paraId="21D50E2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058D94A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Female, Male, drink type</w:t>
            </w:r>
          </w:p>
        </w:tc>
      </w:tr>
    </w:tbl>
    <w:p w14:paraId="4DB0B3D8"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2 points   </w:t>
      </w:r>
    </w:p>
    <w:p w14:paraId="0EF04D66"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2</w:t>
      </w:r>
    </w:p>
    <w:p w14:paraId="33D5F30F" w14:textId="77777777" w:rsidR="00B3081A" w:rsidRPr="00B3081A" w:rsidRDefault="00B3081A" w:rsidP="00B3081A">
      <w:pPr>
        <w:numPr>
          <w:ilvl w:val="0"/>
          <w:numId w:val="2"/>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 xml:space="preserve">To answer the </w:t>
      </w:r>
      <w:proofErr w:type="spellStart"/>
      <w:r w:rsidRPr="00B3081A">
        <w:rPr>
          <w:rFonts w:ascii="inherit" w:eastAsia="Times New Roman" w:hAnsi="inherit" w:cs="Arial"/>
          <w:color w:val="111111"/>
          <w:sz w:val="20"/>
          <w:szCs w:val="20"/>
        </w:rPr>
        <w:t>basrista's</w:t>
      </w:r>
      <w:proofErr w:type="spellEnd"/>
      <w:r w:rsidRPr="00B3081A">
        <w:rPr>
          <w:rFonts w:ascii="inherit" w:eastAsia="Times New Roman" w:hAnsi="inherit" w:cs="Arial"/>
          <w:color w:val="111111"/>
          <w:sz w:val="20"/>
          <w:szCs w:val="20"/>
        </w:rPr>
        <w:t> question, what test is most appropriate given the type of data collected?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01"/>
      </w:tblGrid>
      <w:tr w:rsidR="00B3081A" w:rsidRPr="00B3081A" w14:paraId="620FB78D" w14:textId="77777777" w:rsidTr="00B3081A">
        <w:tc>
          <w:tcPr>
            <w:tcW w:w="0" w:type="auto"/>
            <w:hideMark/>
          </w:tcPr>
          <w:p w14:paraId="31DA5859" w14:textId="4D459A52"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5540D5B4">
                <v:shape id="_x0000_i1086" type="#_x0000_t75" style="width:20.25pt;height:17.25pt" o:ole="">
                  <v:imagedata r:id="rId5" o:title=""/>
                </v:shape>
                <w:control r:id="rId10" w:name="DefaultOcxName4" w:shapeid="_x0000_i1086"/>
              </w:object>
            </w:r>
          </w:p>
        </w:tc>
        <w:tc>
          <w:tcPr>
            <w:tcW w:w="0" w:type="auto"/>
            <w:hideMark/>
          </w:tcPr>
          <w:p w14:paraId="207C1644"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36EF090"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 xml:space="preserve">Paired-samples </w:t>
            </w:r>
            <w:proofErr w:type="spellStart"/>
            <w:r w:rsidRPr="00B3081A">
              <w:rPr>
                <w:rFonts w:ascii="inherit" w:eastAsia="Times New Roman" w:hAnsi="inherit" w:cs="Arial"/>
                <w:sz w:val="20"/>
                <w:szCs w:val="20"/>
              </w:rPr>
              <w:t>t</w:t>
            </w:r>
            <w:proofErr w:type="spellEnd"/>
            <w:r w:rsidRPr="00B3081A">
              <w:rPr>
                <w:rFonts w:ascii="inherit" w:eastAsia="Times New Roman" w:hAnsi="inherit" w:cs="Arial"/>
                <w:sz w:val="20"/>
                <w:szCs w:val="20"/>
              </w:rPr>
              <w:t xml:space="preserve"> test</w:t>
            </w:r>
          </w:p>
        </w:tc>
      </w:tr>
      <w:tr w:rsidR="00B3081A" w:rsidRPr="00B3081A" w14:paraId="3F134FA1" w14:textId="77777777" w:rsidTr="00B3081A">
        <w:tc>
          <w:tcPr>
            <w:tcW w:w="0" w:type="auto"/>
            <w:hideMark/>
          </w:tcPr>
          <w:p w14:paraId="10018400" w14:textId="6B4F4E41"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33534623">
                <v:shape id="_x0000_i1085" type="#_x0000_t75" style="width:20.25pt;height:17.25pt" o:ole="">
                  <v:imagedata r:id="rId5" o:title=""/>
                </v:shape>
                <w:control r:id="rId11" w:name="DefaultOcxName5" w:shapeid="_x0000_i1085"/>
              </w:object>
            </w:r>
          </w:p>
        </w:tc>
        <w:tc>
          <w:tcPr>
            <w:tcW w:w="0" w:type="auto"/>
            <w:hideMark/>
          </w:tcPr>
          <w:p w14:paraId="2531BD6F"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003CFF1B"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Chi-square test for independence</w:t>
            </w:r>
          </w:p>
        </w:tc>
      </w:tr>
      <w:tr w:rsidR="00B3081A" w:rsidRPr="00B3081A" w14:paraId="73B0DB6C" w14:textId="77777777" w:rsidTr="00B3081A">
        <w:tc>
          <w:tcPr>
            <w:tcW w:w="0" w:type="auto"/>
            <w:hideMark/>
          </w:tcPr>
          <w:p w14:paraId="62E29C65" w14:textId="0A05ECEB"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1CB68E33">
                <v:shape id="_x0000_i1084" type="#_x0000_t75" style="width:20.25pt;height:17.25pt" o:ole="">
                  <v:imagedata r:id="rId5" o:title=""/>
                </v:shape>
                <w:control r:id="rId12" w:name="DefaultOcxName6" w:shapeid="_x0000_i1084"/>
              </w:object>
            </w:r>
          </w:p>
        </w:tc>
        <w:tc>
          <w:tcPr>
            <w:tcW w:w="0" w:type="auto"/>
            <w:hideMark/>
          </w:tcPr>
          <w:p w14:paraId="2A96ACCE"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17013B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 xml:space="preserve">Independent-samples </w:t>
            </w:r>
            <w:proofErr w:type="spellStart"/>
            <w:r w:rsidRPr="00B3081A">
              <w:rPr>
                <w:rFonts w:ascii="inherit" w:eastAsia="Times New Roman" w:hAnsi="inherit" w:cs="Arial"/>
                <w:sz w:val="20"/>
                <w:szCs w:val="20"/>
              </w:rPr>
              <w:t>t</w:t>
            </w:r>
            <w:proofErr w:type="spellEnd"/>
            <w:r w:rsidRPr="00B3081A">
              <w:rPr>
                <w:rFonts w:ascii="inherit" w:eastAsia="Times New Roman" w:hAnsi="inherit" w:cs="Arial"/>
                <w:sz w:val="20"/>
                <w:szCs w:val="20"/>
              </w:rPr>
              <w:t xml:space="preserve"> test</w:t>
            </w:r>
          </w:p>
        </w:tc>
      </w:tr>
      <w:tr w:rsidR="00B3081A" w:rsidRPr="00B3081A" w14:paraId="089DD0A1" w14:textId="77777777" w:rsidTr="00B3081A">
        <w:tc>
          <w:tcPr>
            <w:tcW w:w="0" w:type="auto"/>
            <w:hideMark/>
          </w:tcPr>
          <w:p w14:paraId="62DEA1F6" w14:textId="180CBD8A"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2279FA12">
                <v:shape id="_x0000_i1083" type="#_x0000_t75" style="width:20.25pt;height:17.25pt" o:ole="">
                  <v:imagedata r:id="rId5" o:title=""/>
                </v:shape>
                <w:control r:id="rId13" w:name="DefaultOcxName7" w:shapeid="_x0000_i1083"/>
              </w:object>
            </w:r>
          </w:p>
        </w:tc>
        <w:tc>
          <w:tcPr>
            <w:tcW w:w="0" w:type="auto"/>
            <w:hideMark/>
          </w:tcPr>
          <w:p w14:paraId="11F85195"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E5E743A"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Chi-square test for goodness of fit</w:t>
            </w:r>
          </w:p>
        </w:tc>
      </w:tr>
    </w:tbl>
    <w:p w14:paraId="29597832"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2 points   </w:t>
      </w:r>
    </w:p>
    <w:p w14:paraId="6864E97B"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3</w:t>
      </w:r>
    </w:p>
    <w:p w14:paraId="025E134A" w14:textId="77777777" w:rsidR="00B3081A" w:rsidRPr="00B3081A" w:rsidRDefault="00B3081A" w:rsidP="00B3081A">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For the chosen hypothesis test, what would be the null hypothesis to be tested?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134"/>
      </w:tblGrid>
      <w:tr w:rsidR="00B3081A" w:rsidRPr="00B3081A" w14:paraId="6D6E9D71" w14:textId="77777777" w:rsidTr="00B3081A">
        <w:tc>
          <w:tcPr>
            <w:tcW w:w="0" w:type="auto"/>
            <w:hideMark/>
          </w:tcPr>
          <w:p w14:paraId="6E16BE2B" w14:textId="66F99808"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3C7B3937">
                <v:shape id="_x0000_i1082" type="#_x0000_t75" style="width:20.25pt;height:17.25pt" o:ole="">
                  <v:imagedata r:id="rId5" o:title=""/>
                </v:shape>
                <w:control r:id="rId14" w:name="DefaultOcxName8" w:shapeid="_x0000_i1082"/>
              </w:object>
            </w:r>
          </w:p>
        </w:tc>
        <w:tc>
          <w:tcPr>
            <w:tcW w:w="0" w:type="auto"/>
            <w:hideMark/>
          </w:tcPr>
          <w:p w14:paraId="798A71FA"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4F438C6A"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preference does not depend on gender.</w:t>
            </w:r>
          </w:p>
        </w:tc>
      </w:tr>
      <w:tr w:rsidR="00B3081A" w:rsidRPr="00B3081A" w14:paraId="25D0873C" w14:textId="77777777" w:rsidTr="00B3081A">
        <w:tc>
          <w:tcPr>
            <w:tcW w:w="0" w:type="auto"/>
            <w:hideMark/>
          </w:tcPr>
          <w:p w14:paraId="479AD736" w14:textId="767F0BCC"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5E4EC10E">
                <v:shape id="_x0000_i1081" type="#_x0000_t75" style="width:20.25pt;height:17.25pt" o:ole="">
                  <v:imagedata r:id="rId5" o:title=""/>
                </v:shape>
                <w:control r:id="rId15" w:name="DefaultOcxName9" w:shapeid="_x0000_i1081"/>
              </w:object>
            </w:r>
          </w:p>
        </w:tc>
        <w:tc>
          <w:tcPr>
            <w:tcW w:w="0" w:type="auto"/>
            <w:hideMark/>
          </w:tcPr>
          <w:p w14:paraId="1A3F0078"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E01CADD"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a significant difference between gender and drink preference.</w:t>
            </w:r>
          </w:p>
        </w:tc>
      </w:tr>
      <w:tr w:rsidR="00B3081A" w:rsidRPr="00B3081A" w14:paraId="41378729" w14:textId="77777777" w:rsidTr="00B3081A">
        <w:tc>
          <w:tcPr>
            <w:tcW w:w="0" w:type="auto"/>
            <w:hideMark/>
          </w:tcPr>
          <w:p w14:paraId="4BE0C184" w14:textId="511D9CA2"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0E511A45">
                <v:shape id="_x0000_i1080" type="#_x0000_t75" style="width:20.25pt;height:17.25pt" o:ole="">
                  <v:imagedata r:id="rId5" o:title=""/>
                </v:shape>
                <w:control r:id="rId16" w:name="DefaultOcxName10" w:shapeid="_x0000_i1080"/>
              </w:object>
            </w:r>
          </w:p>
        </w:tc>
        <w:tc>
          <w:tcPr>
            <w:tcW w:w="0" w:type="auto"/>
            <w:hideMark/>
          </w:tcPr>
          <w:p w14:paraId="086CD20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1C3022E"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preference depends on gender.</w:t>
            </w:r>
          </w:p>
        </w:tc>
      </w:tr>
      <w:tr w:rsidR="00B3081A" w:rsidRPr="00B3081A" w14:paraId="4CC281C4" w14:textId="77777777" w:rsidTr="00B3081A">
        <w:tc>
          <w:tcPr>
            <w:tcW w:w="0" w:type="auto"/>
            <w:hideMark/>
          </w:tcPr>
          <w:p w14:paraId="0A4911AE" w14:textId="3C8DC39E"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586976EC">
                <v:shape id="_x0000_i1079" type="#_x0000_t75" style="width:20.25pt;height:17.25pt" o:ole="">
                  <v:imagedata r:id="rId5" o:title=""/>
                </v:shape>
                <w:control r:id="rId17" w:name="DefaultOcxName11" w:shapeid="_x0000_i1079"/>
              </w:object>
            </w:r>
          </w:p>
        </w:tc>
        <w:tc>
          <w:tcPr>
            <w:tcW w:w="0" w:type="auto"/>
            <w:hideMark/>
          </w:tcPr>
          <w:p w14:paraId="3037F543"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6DC8D5E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no significant difference between gender and drink preference.</w:t>
            </w:r>
          </w:p>
        </w:tc>
      </w:tr>
    </w:tbl>
    <w:p w14:paraId="5CF91272"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B3081A">
        <w:rPr>
          <w:rFonts w:ascii="inherit" w:eastAsia="Times New Roman" w:hAnsi="inherit" w:cs="Arial"/>
          <w:b/>
          <w:bCs/>
          <w:color w:val="111111"/>
          <w:sz w:val="19"/>
          <w:szCs w:val="19"/>
          <w:bdr w:val="single" w:sz="2" w:space="2" w:color="CCCCCC" w:frame="1"/>
          <w:shd w:val="clear" w:color="auto" w:fill="FFFFFF"/>
        </w:rPr>
        <w:t>points</w:t>
      </w:r>
      <w:proofErr w:type="gramEnd"/>
      <w:r w:rsidRPr="00B3081A">
        <w:rPr>
          <w:rFonts w:ascii="inherit" w:eastAsia="Times New Roman" w:hAnsi="inherit" w:cs="Arial"/>
          <w:b/>
          <w:bCs/>
          <w:color w:val="111111"/>
          <w:sz w:val="19"/>
          <w:szCs w:val="19"/>
          <w:bdr w:val="single" w:sz="2" w:space="2" w:color="CCCCCC" w:frame="1"/>
          <w:shd w:val="clear" w:color="auto" w:fill="FFFFFF"/>
        </w:rPr>
        <w:t xml:space="preserve">   </w:t>
      </w:r>
    </w:p>
    <w:p w14:paraId="5A457BE0"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4</w:t>
      </w:r>
    </w:p>
    <w:p w14:paraId="36AE1FC2" w14:textId="77777777" w:rsidR="00B3081A" w:rsidRPr="00B3081A" w:rsidRDefault="00B3081A" w:rsidP="00B3081A">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Now we can calculate the X2 (chi-square) statistic using the data below.</w:t>
      </w:r>
      <w:r w:rsidRPr="00B3081A">
        <w:rPr>
          <w:rFonts w:ascii="Arial" w:eastAsia="Times New Roman" w:hAnsi="Arial" w:cs="Arial"/>
          <w:color w:val="111111"/>
          <w:sz w:val="20"/>
          <w:szCs w:val="20"/>
        </w:rPr>
        <w:br/>
      </w:r>
      <w:r w:rsidRPr="00B3081A">
        <w:rPr>
          <w:rFonts w:ascii="inherit" w:eastAsia="Times New Roman" w:hAnsi="inherit" w:cs="Arial"/>
          <w:color w:val="111111"/>
          <w:sz w:val="20"/>
          <w:szCs w:val="20"/>
        </w:rPr>
        <w:t xml:space="preserve">Note that the two variables can be arranged two ways. The original data table below is one option, and the other option is to represent the drink type in columns and gender in rows. But the latter </w:t>
      </w:r>
      <w:proofErr w:type="spellStart"/>
      <w:r w:rsidRPr="00B3081A">
        <w:rPr>
          <w:rFonts w:ascii="inherit" w:eastAsia="Times New Roman" w:hAnsi="inherit" w:cs="Arial"/>
          <w:color w:val="111111"/>
          <w:sz w:val="20"/>
          <w:szCs w:val="20"/>
        </w:rPr>
        <w:t>wil</w:t>
      </w:r>
      <w:proofErr w:type="spellEnd"/>
      <w:r w:rsidRPr="00B3081A">
        <w:rPr>
          <w:rFonts w:ascii="inherit" w:eastAsia="Times New Roman" w:hAnsi="inherit" w:cs="Arial"/>
          <w:color w:val="111111"/>
          <w:sz w:val="20"/>
          <w:szCs w:val="20"/>
        </w:rPr>
        <w:t xml:space="preserve"> make the calculation table very wide so it's less cumbersome to do it with as few </w:t>
      </w:r>
      <w:proofErr w:type="gramStart"/>
      <w:r w:rsidRPr="00B3081A">
        <w:rPr>
          <w:rFonts w:ascii="inherit" w:eastAsia="Times New Roman" w:hAnsi="inherit" w:cs="Arial"/>
          <w:color w:val="111111"/>
          <w:sz w:val="20"/>
          <w:szCs w:val="20"/>
        </w:rPr>
        <w:t>column</w:t>
      </w:r>
      <w:proofErr w:type="gramEnd"/>
      <w:r w:rsidRPr="00B3081A">
        <w:rPr>
          <w:rFonts w:ascii="inherit" w:eastAsia="Times New Roman" w:hAnsi="inherit" w:cs="Arial"/>
          <w:color w:val="111111"/>
          <w:sz w:val="20"/>
          <w:szCs w:val="20"/>
        </w:rPr>
        <w:t xml:space="preserve"> as possible. (Round the answer to 2 decimal places)</w:t>
      </w:r>
    </w:p>
    <w:tbl>
      <w:tblPr>
        <w:tblW w:w="0" w:type="auto"/>
        <w:shd w:val="clear" w:color="auto" w:fill="FFFFFF"/>
        <w:tblCellMar>
          <w:left w:w="0" w:type="dxa"/>
          <w:right w:w="0" w:type="dxa"/>
        </w:tblCellMar>
        <w:tblLook w:val="04A0" w:firstRow="1" w:lastRow="0" w:firstColumn="1" w:lastColumn="0" w:noHBand="0" w:noVBand="1"/>
      </w:tblPr>
      <w:tblGrid>
        <w:gridCol w:w="1792"/>
        <w:gridCol w:w="636"/>
        <w:gridCol w:w="428"/>
        <w:gridCol w:w="988"/>
      </w:tblGrid>
      <w:tr w:rsidR="00B3081A" w:rsidRPr="00B3081A" w14:paraId="0DBBF501"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105381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Drink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4558F7"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Female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72E5A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Male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E217E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r>
      <w:tr w:rsidR="00B3081A" w:rsidRPr="00B3081A" w14:paraId="1FFACEA2"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B2D30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Drip coffee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57493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A1163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DDA474"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r>
      <w:tr w:rsidR="00B3081A" w:rsidRPr="00B3081A" w14:paraId="17FD69D3"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D5E42E"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lastRenderedPageBreak/>
              <w:t>Hot espresso drinks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9FB5EA"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12BFE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59D2EC"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7C7E04E6"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D17F11"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Cold espresso drinks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304B0F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054B31"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228CB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66B3E866"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8EEE6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Iced coffee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5BDEC6"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7E1C1C"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093144"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r>
      <w:tr w:rsidR="00B3081A" w:rsidRPr="00B3081A" w14:paraId="717F62A2"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E7841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Tea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C27969"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B886E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1D7E3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r>
      <w:tr w:rsidR="00B3081A" w:rsidRPr="00B3081A" w14:paraId="04417EB7"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F7E79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7BBCA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01531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DDA64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100</w:t>
            </w:r>
          </w:p>
        </w:tc>
      </w:tr>
    </w:tbl>
    <w:p w14:paraId="5FA6E26F" w14:textId="63BE13B3" w:rsidR="00B3081A" w:rsidRPr="00B3081A" w:rsidRDefault="00B3081A" w:rsidP="00B3081A">
      <w:pPr>
        <w:numPr>
          <w:ilvl w:val="0"/>
          <w:numId w:val="4"/>
        </w:numPr>
        <w:shd w:val="clear" w:color="auto" w:fill="FFFFFF"/>
        <w:spacing w:after="45" w:line="240" w:lineRule="auto"/>
        <w:ind w:left="0"/>
        <w:rPr>
          <w:rFonts w:ascii="Arial" w:eastAsia="Times New Roman" w:hAnsi="Arial" w:cs="Arial"/>
          <w:color w:val="111111"/>
          <w:sz w:val="19"/>
          <w:szCs w:val="19"/>
        </w:rPr>
      </w:pPr>
      <w:r w:rsidRPr="00B3081A">
        <w:rPr>
          <w:rFonts w:ascii="Arial" w:eastAsia="Times New Roman" w:hAnsi="Arial" w:cs="Arial"/>
          <w:color w:val="111111"/>
          <w:sz w:val="19"/>
          <w:szCs w:val="19"/>
        </w:rPr>
        <w:object w:dxaOrig="1440" w:dyaOrig="1440" w14:anchorId="61041BDE">
          <v:shape id="_x0000_i1078" type="#_x0000_t75" style="width:123.75pt;height:18pt" o:ole="">
            <v:imagedata r:id="rId18" o:title=""/>
          </v:shape>
          <w:control r:id="rId19" w:name="DefaultOcxName12" w:shapeid="_x0000_i1078"/>
        </w:object>
      </w:r>
    </w:p>
    <w:p w14:paraId="20499FC2"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2 points   </w:t>
      </w:r>
    </w:p>
    <w:p w14:paraId="43828A60"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5</w:t>
      </w:r>
    </w:p>
    <w:p w14:paraId="020367DC" w14:textId="77777777" w:rsidR="00B3081A" w:rsidRPr="00B3081A" w:rsidRDefault="00B3081A" w:rsidP="00B3081A">
      <w:pPr>
        <w:numPr>
          <w:ilvl w:val="0"/>
          <w:numId w:val="5"/>
        </w:numPr>
        <w:shd w:val="clear" w:color="auto" w:fill="FFFFFF"/>
        <w:spacing w:after="0"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Use the X</w:t>
      </w:r>
      <w:r w:rsidRPr="00B3081A">
        <w:rPr>
          <w:rFonts w:ascii="inherit" w:eastAsia="Times New Roman" w:hAnsi="inherit" w:cs="Arial"/>
          <w:color w:val="111111"/>
          <w:sz w:val="20"/>
          <w:szCs w:val="20"/>
          <w:bdr w:val="none" w:sz="0" w:space="0" w:color="auto" w:frame="1"/>
          <w:vertAlign w:val="superscript"/>
        </w:rPr>
        <w:t>2 </w:t>
      </w:r>
      <w:r w:rsidRPr="00B3081A">
        <w:rPr>
          <w:rFonts w:ascii="inherit" w:eastAsia="Times New Roman" w:hAnsi="inherit" w:cs="Arial"/>
          <w:color w:val="111111"/>
          <w:sz w:val="20"/>
          <w:szCs w:val="20"/>
        </w:rPr>
        <w:t>table to find the critical </w:t>
      </w:r>
      <w:r w:rsidRPr="00B3081A">
        <w:rPr>
          <w:rFonts w:ascii="inherit" w:eastAsia="Times New Roman" w:hAnsi="inherit" w:cs="Arial"/>
          <w:color w:val="111111"/>
          <w:sz w:val="20"/>
          <w:szCs w:val="20"/>
          <w:bdr w:val="none" w:sz="0" w:space="0" w:color="auto" w:frame="1"/>
        </w:rPr>
        <w:t>value, using α =</w:t>
      </w:r>
      <w:r w:rsidRPr="00B3081A">
        <w:rPr>
          <w:rFonts w:ascii="inherit" w:eastAsia="Times New Roman" w:hAnsi="inherit" w:cs="Arial"/>
          <w:color w:val="111111"/>
          <w:sz w:val="20"/>
          <w:szCs w:val="20"/>
        </w:rPr>
        <w:t> .01. Report the exact value found from the table.</w:t>
      </w:r>
    </w:p>
    <w:p w14:paraId="57B41460" w14:textId="698B5984" w:rsidR="00B3081A" w:rsidRPr="00B3081A" w:rsidRDefault="00B3081A" w:rsidP="00B3081A">
      <w:pPr>
        <w:shd w:val="clear" w:color="auto" w:fill="FFFFFF"/>
        <w:spacing w:after="45" w:line="240" w:lineRule="auto"/>
        <w:rPr>
          <w:rFonts w:ascii="Arial" w:eastAsia="Times New Roman" w:hAnsi="Arial" w:cs="Arial"/>
          <w:color w:val="111111"/>
          <w:sz w:val="19"/>
          <w:szCs w:val="19"/>
        </w:rPr>
      </w:pPr>
      <w:r w:rsidRPr="00B3081A">
        <w:rPr>
          <w:rFonts w:ascii="Arial" w:eastAsia="Times New Roman" w:hAnsi="Arial" w:cs="Arial"/>
          <w:color w:val="111111"/>
          <w:sz w:val="19"/>
          <w:szCs w:val="19"/>
        </w:rPr>
        <w:object w:dxaOrig="1440" w:dyaOrig="1440" w14:anchorId="75ADEF35">
          <v:shape id="_x0000_i1077" type="#_x0000_t75" style="width:123.75pt;height:18pt" o:ole="">
            <v:imagedata r:id="rId18" o:title=""/>
          </v:shape>
          <w:control r:id="rId20" w:name="DefaultOcxName13" w:shapeid="_x0000_i1077"/>
        </w:object>
      </w:r>
    </w:p>
    <w:p w14:paraId="327E7C39"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B3081A">
        <w:rPr>
          <w:rFonts w:ascii="inherit" w:eastAsia="Times New Roman" w:hAnsi="inherit" w:cs="Arial"/>
          <w:b/>
          <w:bCs/>
          <w:color w:val="111111"/>
          <w:sz w:val="19"/>
          <w:szCs w:val="19"/>
          <w:bdr w:val="single" w:sz="2" w:space="2" w:color="CCCCCC" w:frame="1"/>
          <w:shd w:val="clear" w:color="auto" w:fill="FFFFFF"/>
        </w:rPr>
        <w:t>points</w:t>
      </w:r>
      <w:proofErr w:type="gramEnd"/>
      <w:r w:rsidRPr="00B3081A">
        <w:rPr>
          <w:rFonts w:ascii="inherit" w:eastAsia="Times New Roman" w:hAnsi="inherit" w:cs="Arial"/>
          <w:b/>
          <w:bCs/>
          <w:color w:val="111111"/>
          <w:sz w:val="19"/>
          <w:szCs w:val="19"/>
          <w:bdr w:val="single" w:sz="2" w:space="2" w:color="CCCCCC" w:frame="1"/>
          <w:shd w:val="clear" w:color="auto" w:fill="FFFFFF"/>
        </w:rPr>
        <w:t xml:space="preserve">   </w:t>
      </w:r>
    </w:p>
    <w:p w14:paraId="39705CEA"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6</w:t>
      </w:r>
    </w:p>
    <w:p w14:paraId="26A95E6B" w14:textId="77777777" w:rsidR="00B3081A" w:rsidRPr="00B3081A" w:rsidRDefault="00B3081A" w:rsidP="00B3081A">
      <w:pPr>
        <w:numPr>
          <w:ilvl w:val="0"/>
          <w:numId w:val="6"/>
        </w:numPr>
        <w:shd w:val="clear" w:color="auto" w:fill="FFFFFF"/>
        <w:spacing w:after="4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Based on the calculated X</w:t>
      </w:r>
      <w:r w:rsidRPr="00B3081A">
        <w:rPr>
          <w:rFonts w:ascii="inherit" w:eastAsia="Times New Roman" w:hAnsi="inherit" w:cs="Arial"/>
          <w:color w:val="111111"/>
          <w:sz w:val="20"/>
          <w:szCs w:val="20"/>
          <w:bdr w:val="none" w:sz="0" w:space="0" w:color="auto" w:frame="1"/>
          <w:vertAlign w:val="superscript"/>
        </w:rPr>
        <w:t>2 </w:t>
      </w:r>
      <w:r w:rsidRPr="00B3081A">
        <w:rPr>
          <w:rFonts w:ascii="inherit" w:eastAsia="Times New Roman" w:hAnsi="inherit" w:cs="Arial"/>
          <w:color w:val="111111"/>
          <w:sz w:val="20"/>
          <w:szCs w:val="20"/>
        </w:rPr>
        <w:t>statistic and the critical X</w:t>
      </w:r>
      <w:r w:rsidRPr="00B3081A">
        <w:rPr>
          <w:rFonts w:ascii="inherit" w:eastAsia="Times New Roman" w:hAnsi="inherit" w:cs="Arial"/>
          <w:color w:val="111111"/>
          <w:sz w:val="20"/>
          <w:szCs w:val="20"/>
          <w:bdr w:val="none" w:sz="0" w:space="0" w:color="auto" w:frame="1"/>
          <w:vertAlign w:val="superscript"/>
        </w:rPr>
        <w:t>2</w:t>
      </w:r>
      <w:r w:rsidRPr="00B3081A">
        <w:rPr>
          <w:rFonts w:ascii="inherit" w:eastAsia="Times New Roman" w:hAnsi="inherit" w:cs="Arial"/>
          <w:color w:val="111111"/>
          <w:sz w:val="20"/>
          <w:szCs w:val="20"/>
        </w:rPr>
        <w:t> value, what is the result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894"/>
      </w:tblGrid>
      <w:tr w:rsidR="00B3081A" w:rsidRPr="00B3081A" w14:paraId="0F9A7D21" w14:textId="77777777" w:rsidTr="00B3081A">
        <w:tc>
          <w:tcPr>
            <w:tcW w:w="0" w:type="auto"/>
            <w:hideMark/>
          </w:tcPr>
          <w:p w14:paraId="4A97E771" w14:textId="07852A5A"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2CBEC31C">
                <v:shape id="_x0000_i1076" type="#_x0000_t75" style="width:20.25pt;height:17.25pt" o:ole="">
                  <v:imagedata r:id="rId5" o:title=""/>
                </v:shape>
                <w:control r:id="rId21" w:name="DefaultOcxName14" w:shapeid="_x0000_i1076"/>
              </w:object>
            </w:r>
          </w:p>
        </w:tc>
        <w:tc>
          <w:tcPr>
            <w:tcW w:w="0" w:type="auto"/>
            <w:hideMark/>
          </w:tcPr>
          <w:p w14:paraId="4096B936"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14C1A51"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Reject the null hypothesis because the statistic is less extreme than the critical value.</w:t>
            </w:r>
          </w:p>
        </w:tc>
      </w:tr>
      <w:tr w:rsidR="00B3081A" w:rsidRPr="00B3081A" w14:paraId="34E9247B" w14:textId="77777777" w:rsidTr="00B3081A">
        <w:tc>
          <w:tcPr>
            <w:tcW w:w="0" w:type="auto"/>
            <w:hideMark/>
          </w:tcPr>
          <w:p w14:paraId="34BF1D73" w14:textId="6051B6BA"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2D4FD094">
                <v:shape id="_x0000_i1075" type="#_x0000_t75" style="width:20.25pt;height:17.25pt" o:ole="">
                  <v:imagedata r:id="rId5" o:title=""/>
                </v:shape>
                <w:control r:id="rId22" w:name="DefaultOcxName15" w:shapeid="_x0000_i1075"/>
              </w:object>
            </w:r>
          </w:p>
        </w:tc>
        <w:tc>
          <w:tcPr>
            <w:tcW w:w="0" w:type="auto"/>
            <w:hideMark/>
          </w:tcPr>
          <w:p w14:paraId="22D9A30A"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12507D71"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Reject the null hypothesis because the statistic is more extreme than the critical value.</w:t>
            </w:r>
          </w:p>
        </w:tc>
      </w:tr>
      <w:tr w:rsidR="00B3081A" w:rsidRPr="00B3081A" w14:paraId="11D7EE88" w14:textId="77777777" w:rsidTr="00B3081A">
        <w:tc>
          <w:tcPr>
            <w:tcW w:w="0" w:type="auto"/>
            <w:hideMark/>
          </w:tcPr>
          <w:p w14:paraId="6F2940A6" w14:textId="0399B240"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6A019B93">
                <v:shape id="_x0000_i1074" type="#_x0000_t75" style="width:20.25pt;height:17.25pt" o:ole="">
                  <v:imagedata r:id="rId5" o:title=""/>
                </v:shape>
                <w:control r:id="rId23" w:name="DefaultOcxName16" w:shapeid="_x0000_i1074"/>
              </w:object>
            </w:r>
          </w:p>
        </w:tc>
        <w:tc>
          <w:tcPr>
            <w:tcW w:w="0" w:type="auto"/>
            <w:hideMark/>
          </w:tcPr>
          <w:p w14:paraId="1CA20277"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0E4540E9"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Fail to reject the null hypothesis because the statistic is less extreme than the critical value.</w:t>
            </w:r>
          </w:p>
        </w:tc>
      </w:tr>
      <w:tr w:rsidR="00B3081A" w:rsidRPr="00B3081A" w14:paraId="72E75CD0" w14:textId="77777777" w:rsidTr="00B3081A">
        <w:tc>
          <w:tcPr>
            <w:tcW w:w="0" w:type="auto"/>
            <w:hideMark/>
          </w:tcPr>
          <w:p w14:paraId="23E6A09D" w14:textId="7777777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5ABA4020">
                <v:shape id="_x0000_i1073" type="#_x0000_t75" style="width:20.25pt;height:17.25pt" o:ole="">
                  <v:imagedata r:id="rId5" o:title=""/>
                </v:shape>
                <w:control r:id="rId24" w:name="DefaultOcxName17" w:shapeid="_x0000_i1073"/>
              </w:object>
            </w:r>
          </w:p>
        </w:tc>
        <w:tc>
          <w:tcPr>
            <w:tcW w:w="0" w:type="auto"/>
            <w:hideMark/>
          </w:tcPr>
          <w:p w14:paraId="61AC6C44"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2EC2669D"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Fail to reject the null hypothesis because the statistic is more extreme than the critical value.</w:t>
            </w:r>
          </w:p>
        </w:tc>
      </w:tr>
    </w:tbl>
    <w:p w14:paraId="30E09837"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B3081A">
        <w:rPr>
          <w:rFonts w:ascii="inherit" w:eastAsia="Times New Roman" w:hAnsi="inherit" w:cs="Arial"/>
          <w:b/>
          <w:bCs/>
          <w:color w:val="111111"/>
          <w:sz w:val="19"/>
          <w:szCs w:val="19"/>
          <w:bdr w:val="single" w:sz="2" w:space="2" w:color="CCCCCC" w:frame="1"/>
          <w:shd w:val="clear" w:color="auto" w:fill="FFFFFF"/>
        </w:rPr>
        <w:t>points</w:t>
      </w:r>
      <w:proofErr w:type="gramEnd"/>
      <w:r w:rsidRPr="00B3081A">
        <w:rPr>
          <w:rFonts w:ascii="inherit" w:eastAsia="Times New Roman" w:hAnsi="inherit" w:cs="Arial"/>
          <w:b/>
          <w:bCs/>
          <w:color w:val="111111"/>
          <w:sz w:val="19"/>
          <w:szCs w:val="19"/>
          <w:bdr w:val="single" w:sz="2" w:space="2" w:color="CCCCCC" w:frame="1"/>
          <w:shd w:val="clear" w:color="auto" w:fill="FFFFFF"/>
        </w:rPr>
        <w:t xml:space="preserve">   </w:t>
      </w:r>
    </w:p>
    <w:p w14:paraId="333C4B2D"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7</w:t>
      </w:r>
    </w:p>
    <w:p w14:paraId="2B1CC4FB" w14:textId="77777777" w:rsidR="00B3081A" w:rsidRPr="00B3081A" w:rsidRDefault="00B3081A" w:rsidP="00B3081A">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Based on the hypothesis test result, what is the answer to the research question?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584"/>
      </w:tblGrid>
      <w:tr w:rsidR="00B3081A" w:rsidRPr="00B3081A" w14:paraId="20C7DE39" w14:textId="77777777" w:rsidTr="00B3081A">
        <w:tc>
          <w:tcPr>
            <w:tcW w:w="0" w:type="auto"/>
            <w:hideMark/>
          </w:tcPr>
          <w:p w14:paraId="09BD9D8A" w14:textId="7777777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363AF0C7">
                <v:shape id="_x0000_i1072" type="#_x0000_t75" style="width:20.25pt;height:17.25pt" o:ole="">
                  <v:imagedata r:id="rId5" o:title=""/>
                </v:shape>
                <w:control r:id="rId25" w:name="DefaultOcxName18" w:shapeid="_x0000_i1072"/>
              </w:object>
            </w:r>
          </w:p>
        </w:tc>
        <w:tc>
          <w:tcPr>
            <w:tcW w:w="0" w:type="auto"/>
            <w:hideMark/>
          </w:tcPr>
          <w:p w14:paraId="4A516E21"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30FACE4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preference significantly depends on gender.</w:t>
            </w:r>
          </w:p>
        </w:tc>
      </w:tr>
      <w:tr w:rsidR="00B3081A" w:rsidRPr="00B3081A" w14:paraId="604078BD" w14:textId="77777777" w:rsidTr="00B3081A">
        <w:tc>
          <w:tcPr>
            <w:tcW w:w="0" w:type="auto"/>
            <w:hideMark/>
          </w:tcPr>
          <w:p w14:paraId="2EA4EA2E" w14:textId="7777777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0E33E461">
                <v:shape id="_x0000_i1071" type="#_x0000_t75" style="width:20.25pt;height:17.25pt" o:ole="">
                  <v:imagedata r:id="rId5" o:title=""/>
                </v:shape>
                <w:control r:id="rId26" w:name="DefaultOcxName19" w:shapeid="_x0000_i1071"/>
              </w:object>
            </w:r>
          </w:p>
        </w:tc>
        <w:tc>
          <w:tcPr>
            <w:tcW w:w="0" w:type="auto"/>
            <w:hideMark/>
          </w:tcPr>
          <w:p w14:paraId="07B8A667"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1D48007"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no significant difference between gender and drink type.</w:t>
            </w:r>
          </w:p>
        </w:tc>
      </w:tr>
      <w:tr w:rsidR="00B3081A" w:rsidRPr="00B3081A" w14:paraId="2347701D" w14:textId="77777777" w:rsidTr="00B3081A">
        <w:tc>
          <w:tcPr>
            <w:tcW w:w="0" w:type="auto"/>
            <w:hideMark/>
          </w:tcPr>
          <w:p w14:paraId="2464CF97" w14:textId="7777777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77CD07CB">
                <v:shape id="_x0000_i1070" type="#_x0000_t75" style="width:20.25pt;height:17.25pt" o:ole="">
                  <v:imagedata r:id="rId5" o:title=""/>
                </v:shape>
                <w:control r:id="rId27" w:name="DefaultOcxName20" w:shapeid="_x0000_i1070"/>
              </w:object>
            </w:r>
          </w:p>
        </w:tc>
        <w:tc>
          <w:tcPr>
            <w:tcW w:w="0" w:type="auto"/>
            <w:hideMark/>
          </w:tcPr>
          <w:p w14:paraId="4A7CA108"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2A3A8D32"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preference does not significantly depend on gender.</w:t>
            </w:r>
          </w:p>
        </w:tc>
      </w:tr>
      <w:tr w:rsidR="00B3081A" w:rsidRPr="00B3081A" w14:paraId="13E7C49A" w14:textId="77777777" w:rsidTr="00B3081A">
        <w:tc>
          <w:tcPr>
            <w:tcW w:w="0" w:type="auto"/>
            <w:hideMark/>
          </w:tcPr>
          <w:p w14:paraId="06A4BDD0" w14:textId="7777777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1440" w:dyaOrig="1440" w14:anchorId="0FB0FD8C">
                <v:shape id="_x0000_i1069" type="#_x0000_t75" style="width:20.25pt;height:17.25pt" o:ole="">
                  <v:imagedata r:id="rId5" o:title=""/>
                </v:shape>
                <w:control r:id="rId28" w:name="DefaultOcxName21" w:shapeid="_x0000_i1069"/>
              </w:object>
            </w:r>
          </w:p>
        </w:tc>
        <w:tc>
          <w:tcPr>
            <w:tcW w:w="0" w:type="auto"/>
            <w:hideMark/>
          </w:tcPr>
          <w:p w14:paraId="79128DA8"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7D14F9B"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a significant difference between gender and drink type.</w:t>
            </w:r>
          </w:p>
        </w:tc>
      </w:tr>
    </w:tbl>
    <w:p w14:paraId="3D6E12E0"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71E16"/>
    <w:multiLevelType w:val="multilevel"/>
    <w:tmpl w:val="B5982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B05C24"/>
    <w:multiLevelType w:val="multilevel"/>
    <w:tmpl w:val="5A222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244BC3"/>
    <w:multiLevelType w:val="multilevel"/>
    <w:tmpl w:val="94983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4661A4"/>
    <w:multiLevelType w:val="multilevel"/>
    <w:tmpl w:val="1728B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8074EB"/>
    <w:multiLevelType w:val="multilevel"/>
    <w:tmpl w:val="43043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3A60F0"/>
    <w:multiLevelType w:val="multilevel"/>
    <w:tmpl w:val="3E48D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A96C4A"/>
    <w:multiLevelType w:val="multilevel"/>
    <w:tmpl w:val="37D2C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2"/>
  </w:num>
  <w:num w:numId="4">
    <w:abstractNumId w:val="3"/>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81A"/>
    <w:rsid w:val="00B3081A"/>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4E81D"/>
  <w15:chartTrackingRefBased/>
  <w15:docId w15:val="{229576DA-89D7-49C8-BB37-857C5FDF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B308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081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308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B308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90596">
      <w:bodyDiv w:val="1"/>
      <w:marLeft w:val="0"/>
      <w:marRight w:val="0"/>
      <w:marTop w:val="0"/>
      <w:marBottom w:val="0"/>
      <w:divBdr>
        <w:top w:val="none" w:sz="0" w:space="0" w:color="auto"/>
        <w:left w:val="none" w:sz="0" w:space="0" w:color="auto"/>
        <w:bottom w:val="none" w:sz="0" w:space="0" w:color="auto"/>
        <w:right w:val="none" w:sz="0" w:space="0" w:color="auto"/>
      </w:divBdr>
      <w:divsChild>
        <w:div w:id="2108770055">
          <w:marLeft w:val="0"/>
          <w:marRight w:val="0"/>
          <w:marTop w:val="0"/>
          <w:marBottom w:val="0"/>
          <w:divBdr>
            <w:top w:val="single" w:sz="6" w:space="15" w:color="CCCCCC"/>
            <w:left w:val="none" w:sz="0" w:space="0" w:color="auto"/>
            <w:bottom w:val="none" w:sz="0" w:space="0" w:color="auto"/>
            <w:right w:val="none" w:sz="0" w:space="0" w:color="auto"/>
          </w:divBdr>
          <w:divsChild>
            <w:div w:id="1892187351">
              <w:marLeft w:val="0"/>
              <w:marRight w:val="0"/>
              <w:marTop w:val="0"/>
              <w:marBottom w:val="0"/>
              <w:divBdr>
                <w:top w:val="none" w:sz="0" w:space="0" w:color="auto"/>
                <w:left w:val="none" w:sz="0" w:space="0" w:color="auto"/>
                <w:bottom w:val="single" w:sz="6" w:space="15" w:color="CDCDCD"/>
                <w:right w:val="none" w:sz="0" w:space="15" w:color="auto"/>
              </w:divBdr>
              <w:divsChild>
                <w:div w:id="803809349">
                  <w:marLeft w:val="0"/>
                  <w:marRight w:val="0"/>
                  <w:marTop w:val="0"/>
                  <w:marBottom w:val="45"/>
                  <w:divBdr>
                    <w:top w:val="none" w:sz="0" w:space="0" w:color="auto"/>
                    <w:left w:val="none" w:sz="0" w:space="0" w:color="auto"/>
                    <w:bottom w:val="none" w:sz="0" w:space="0" w:color="auto"/>
                    <w:right w:val="none" w:sz="0" w:space="0" w:color="auto"/>
                  </w:divBdr>
                  <w:divsChild>
                    <w:div w:id="717245637">
                      <w:marLeft w:val="0"/>
                      <w:marRight w:val="0"/>
                      <w:marTop w:val="0"/>
                      <w:marBottom w:val="0"/>
                      <w:divBdr>
                        <w:top w:val="none" w:sz="0" w:space="0" w:color="auto"/>
                        <w:left w:val="none" w:sz="0" w:space="0" w:color="auto"/>
                        <w:bottom w:val="none" w:sz="0" w:space="0" w:color="auto"/>
                        <w:right w:val="none" w:sz="0" w:space="0" w:color="auto"/>
                      </w:divBdr>
                    </w:div>
                    <w:div w:id="951862157">
                      <w:marLeft w:val="0"/>
                      <w:marRight w:val="0"/>
                      <w:marTop w:val="0"/>
                      <w:marBottom w:val="0"/>
                      <w:divBdr>
                        <w:top w:val="none" w:sz="0" w:space="0" w:color="auto"/>
                        <w:left w:val="none" w:sz="0" w:space="0" w:color="auto"/>
                        <w:bottom w:val="none" w:sz="0" w:space="0" w:color="auto"/>
                        <w:right w:val="none" w:sz="0" w:space="0" w:color="auto"/>
                      </w:divBdr>
                    </w:div>
                    <w:div w:id="644050465">
                      <w:marLeft w:val="0"/>
                      <w:marRight w:val="0"/>
                      <w:marTop w:val="0"/>
                      <w:marBottom w:val="0"/>
                      <w:divBdr>
                        <w:top w:val="none" w:sz="0" w:space="0" w:color="auto"/>
                        <w:left w:val="none" w:sz="0" w:space="0" w:color="auto"/>
                        <w:bottom w:val="none" w:sz="0" w:space="0" w:color="auto"/>
                        <w:right w:val="none" w:sz="0" w:space="0" w:color="auto"/>
                      </w:divBdr>
                    </w:div>
                    <w:div w:id="580677906">
                      <w:marLeft w:val="0"/>
                      <w:marRight w:val="0"/>
                      <w:marTop w:val="0"/>
                      <w:marBottom w:val="0"/>
                      <w:divBdr>
                        <w:top w:val="none" w:sz="0" w:space="0" w:color="auto"/>
                        <w:left w:val="none" w:sz="0" w:space="0" w:color="auto"/>
                        <w:bottom w:val="none" w:sz="0" w:space="0" w:color="auto"/>
                        <w:right w:val="none" w:sz="0" w:space="0" w:color="auto"/>
                      </w:divBdr>
                    </w:div>
                    <w:div w:id="16892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92006">
          <w:marLeft w:val="0"/>
          <w:marRight w:val="0"/>
          <w:marTop w:val="0"/>
          <w:marBottom w:val="0"/>
          <w:divBdr>
            <w:top w:val="single" w:sz="6" w:space="15" w:color="CCCCCC"/>
            <w:left w:val="none" w:sz="0" w:space="0" w:color="auto"/>
            <w:bottom w:val="none" w:sz="0" w:space="0" w:color="auto"/>
            <w:right w:val="none" w:sz="0" w:space="0" w:color="auto"/>
          </w:divBdr>
          <w:divsChild>
            <w:div w:id="516971326">
              <w:marLeft w:val="0"/>
              <w:marRight w:val="0"/>
              <w:marTop w:val="0"/>
              <w:marBottom w:val="0"/>
              <w:divBdr>
                <w:top w:val="none" w:sz="0" w:space="0" w:color="auto"/>
                <w:left w:val="none" w:sz="0" w:space="0" w:color="auto"/>
                <w:bottom w:val="single" w:sz="6" w:space="15" w:color="CDCDCD"/>
                <w:right w:val="none" w:sz="0" w:space="15" w:color="auto"/>
              </w:divBdr>
              <w:divsChild>
                <w:div w:id="710037177">
                  <w:marLeft w:val="0"/>
                  <w:marRight w:val="0"/>
                  <w:marTop w:val="0"/>
                  <w:marBottom w:val="45"/>
                  <w:divBdr>
                    <w:top w:val="none" w:sz="0" w:space="0" w:color="auto"/>
                    <w:left w:val="none" w:sz="0" w:space="0" w:color="auto"/>
                    <w:bottom w:val="none" w:sz="0" w:space="0" w:color="auto"/>
                    <w:right w:val="none" w:sz="0" w:space="0" w:color="auto"/>
                  </w:divBdr>
                  <w:divsChild>
                    <w:div w:id="1292129189">
                      <w:marLeft w:val="0"/>
                      <w:marRight w:val="0"/>
                      <w:marTop w:val="0"/>
                      <w:marBottom w:val="0"/>
                      <w:divBdr>
                        <w:top w:val="none" w:sz="0" w:space="0" w:color="auto"/>
                        <w:left w:val="none" w:sz="0" w:space="0" w:color="auto"/>
                        <w:bottom w:val="none" w:sz="0" w:space="0" w:color="auto"/>
                        <w:right w:val="none" w:sz="0" w:space="0" w:color="auto"/>
                      </w:divBdr>
                    </w:div>
                    <w:div w:id="90012519">
                      <w:marLeft w:val="0"/>
                      <w:marRight w:val="0"/>
                      <w:marTop w:val="0"/>
                      <w:marBottom w:val="0"/>
                      <w:divBdr>
                        <w:top w:val="none" w:sz="0" w:space="0" w:color="auto"/>
                        <w:left w:val="none" w:sz="0" w:space="0" w:color="auto"/>
                        <w:bottom w:val="none" w:sz="0" w:space="0" w:color="auto"/>
                        <w:right w:val="none" w:sz="0" w:space="0" w:color="auto"/>
                      </w:divBdr>
                    </w:div>
                    <w:div w:id="1224680871">
                      <w:marLeft w:val="0"/>
                      <w:marRight w:val="0"/>
                      <w:marTop w:val="0"/>
                      <w:marBottom w:val="0"/>
                      <w:divBdr>
                        <w:top w:val="none" w:sz="0" w:space="0" w:color="auto"/>
                        <w:left w:val="none" w:sz="0" w:space="0" w:color="auto"/>
                        <w:bottom w:val="none" w:sz="0" w:space="0" w:color="auto"/>
                        <w:right w:val="none" w:sz="0" w:space="0" w:color="auto"/>
                      </w:divBdr>
                    </w:div>
                    <w:div w:id="2094080036">
                      <w:marLeft w:val="0"/>
                      <w:marRight w:val="0"/>
                      <w:marTop w:val="0"/>
                      <w:marBottom w:val="0"/>
                      <w:divBdr>
                        <w:top w:val="none" w:sz="0" w:space="0" w:color="auto"/>
                        <w:left w:val="none" w:sz="0" w:space="0" w:color="auto"/>
                        <w:bottom w:val="none" w:sz="0" w:space="0" w:color="auto"/>
                        <w:right w:val="none" w:sz="0" w:space="0" w:color="auto"/>
                      </w:divBdr>
                    </w:div>
                    <w:div w:id="3019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829900">
          <w:marLeft w:val="0"/>
          <w:marRight w:val="0"/>
          <w:marTop w:val="0"/>
          <w:marBottom w:val="0"/>
          <w:divBdr>
            <w:top w:val="single" w:sz="6" w:space="15" w:color="CCCCCC"/>
            <w:left w:val="none" w:sz="0" w:space="0" w:color="auto"/>
            <w:bottom w:val="none" w:sz="0" w:space="0" w:color="auto"/>
            <w:right w:val="none" w:sz="0" w:space="0" w:color="auto"/>
          </w:divBdr>
          <w:divsChild>
            <w:div w:id="2003002148">
              <w:marLeft w:val="0"/>
              <w:marRight w:val="0"/>
              <w:marTop w:val="0"/>
              <w:marBottom w:val="0"/>
              <w:divBdr>
                <w:top w:val="none" w:sz="0" w:space="0" w:color="auto"/>
                <w:left w:val="none" w:sz="0" w:space="0" w:color="auto"/>
                <w:bottom w:val="single" w:sz="6" w:space="15" w:color="CDCDCD"/>
                <w:right w:val="none" w:sz="0" w:space="15" w:color="auto"/>
              </w:divBdr>
              <w:divsChild>
                <w:div w:id="1916892458">
                  <w:marLeft w:val="0"/>
                  <w:marRight w:val="0"/>
                  <w:marTop w:val="0"/>
                  <w:marBottom w:val="45"/>
                  <w:divBdr>
                    <w:top w:val="none" w:sz="0" w:space="0" w:color="auto"/>
                    <w:left w:val="none" w:sz="0" w:space="0" w:color="auto"/>
                    <w:bottom w:val="none" w:sz="0" w:space="0" w:color="auto"/>
                    <w:right w:val="none" w:sz="0" w:space="0" w:color="auto"/>
                  </w:divBdr>
                  <w:divsChild>
                    <w:div w:id="2102556606">
                      <w:marLeft w:val="0"/>
                      <w:marRight w:val="0"/>
                      <w:marTop w:val="0"/>
                      <w:marBottom w:val="0"/>
                      <w:divBdr>
                        <w:top w:val="none" w:sz="0" w:space="0" w:color="auto"/>
                        <w:left w:val="none" w:sz="0" w:space="0" w:color="auto"/>
                        <w:bottom w:val="none" w:sz="0" w:space="0" w:color="auto"/>
                        <w:right w:val="none" w:sz="0" w:space="0" w:color="auto"/>
                      </w:divBdr>
                    </w:div>
                    <w:div w:id="1888293347">
                      <w:marLeft w:val="0"/>
                      <w:marRight w:val="0"/>
                      <w:marTop w:val="0"/>
                      <w:marBottom w:val="0"/>
                      <w:divBdr>
                        <w:top w:val="none" w:sz="0" w:space="0" w:color="auto"/>
                        <w:left w:val="none" w:sz="0" w:space="0" w:color="auto"/>
                        <w:bottom w:val="none" w:sz="0" w:space="0" w:color="auto"/>
                        <w:right w:val="none" w:sz="0" w:space="0" w:color="auto"/>
                      </w:divBdr>
                    </w:div>
                    <w:div w:id="1052727389">
                      <w:marLeft w:val="0"/>
                      <w:marRight w:val="0"/>
                      <w:marTop w:val="0"/>
                      <w:marBottom w:val="0"/>
                      <w:divBdr>
                        <w:top w:val="none" w:sz="0" w:space="0" w:color="auto"/>
                        <w:left w:val="none" w:sz="0" w:space="0" w:color="auto"/>
                        <w:bottom w:val="none" w:sz="0" w:space="0" w:color="auto"/>
                        <w:right w:val="none" w:sz="0" w:space="0" w:color="auto"/>
                      </w:divBdr>
                    </w:div>
                    <w:div w:id="156924030">
                      <w:marLeft w:val="0"/>
                      <w:marRight w:val="0"/>
                      <w:marTop w:val="0"/>
                      <w:marBottom w:val="0"/>
                      <w:divBdr>
                        <w:top w:val="none" w:sz="0" w:space="0" w:color="auto"/>
                        <w:left w:val="none" w:sz="0" w:space="0" w:color="auto"/>
                        <w:bottom w:val="none" w:sz="0" w:space="0" w:color="auto"/>
                        <w:right w:val="none" w:sz="0" w:space="0" w:color="auto"/>
                      </w:divBdr>
                    </w:div>
                    <w:div w:id="77046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500958">
          <w:marLeft w:val="0"/>
          <w:marRight w:val="0"/>
          <w:marTop w:val="0"/>
          <w:marBottom w:val="0"/>
          <w:divBdr>
            <w:top w:val="single" w:sz="6" w:space="15" w:color="CCCCCC"/>
            <w:left w:val="none" w:sz="0" w:space="0" w:color="auto"/>
            <w:bottom w:val="none" w:sz="0" w:space="0" w:color="auto"/>
            <w:right w:val="none" w:sz="0" w:space="0" w:color="auto"/>
          </w:divBdr>
          <w:divsChild>
            <w:div w:id="463698207">
              <w:marLeft w:val="0"/>
              <w:marRight w:val="0"/>
              <w:marTop w:val="0"/>
              <w:marBottom w:val="0"/>
              <w:divBdr>
                <w:top w:val="none" w:sz="0" w:space="0" w:color="auto"/>
                <w:left w:val="none" w:sz="0" w:space="0" w:color="auto"/>
                <w:bottom w:val="single" w:sz="6" w:space="15" w:color="CDCDCD"/>
                <w:right w:val="none" w:sz="0" w:space="15" w:color="auto"/>
              </w:divBdr>
              <w:divsChild>
                <w:div w:id="704446611">
                  <w:marLeft w:val="0"/>
                  <w:marRight w:val="0"/>
                  <w:marTop w:val="0"/>
                  <w:marBottom w:val="45"/>
                  <w:divBdr>
                    <w:top w:val="none" w:sz="0" w:space="0" w:color="auto"/>
                    <w:left w:val="none" w:sz="0" w:space="0" w:color="auto"/>
                    <w:bottom w:val="none" w:sz="0" w:space="0" w:color="auto"/>
                    <w:right w:val="none" w:sz="0" w:space="0" w:color="auto"/>
                  </w:divBdr>
                  <w:divsChild>
                    <w:div w:id="26603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804419">
          <w:marLeft w:val="0"/>
          <w:marRight w:val="0"/>
          <w:marTop w:val="0"/>
          <w:marBottom w:val="0"/>
          <w:divBdr>
            <w:top w:val="single" w:sz="6" w:space="15" w:color="CCCCCC"/>
            <w:left w:val="none" w:sz="0" w:space="0" w:color="auto"/>
            <w:bottom w:val="none" w:sz="0" w:space="0" w:color="auto"/>
            <w:right w:val="none" w:sz="0" w:space="0" w:color="auto"/>
          </w:divBdr>
          <w:divsChild>
            <w:div w:id="1253204213">
              <w:marLeft w:val="0"/>
              <w:marRight w:val="0"/>
              <w:marTop w:val="0"/>
              <w:marBottom w:val="0"/>
              <w:divBdr>
                <w:top w:val="none" w:sz="0" w:space="0" w:color="auto"/>
                <w:left w:val="none" w:sz="0" w:space="0" w:color="auto"/>
                <w:bottom w:val="single" w:sz="6" w:space="15" w:color="CDCDCD"/>
                <w:right w:val="none" w:sz="0" w:space="15" w:color="auto"/>
              </w:divBdr>
              <w:divsChild>
                <w:div w:id="2096050068">
                  <w:marLeft w:val="0"/>
                  <w:marRight w:val="0"/>
                  <w:marTop w:val="0"/>
                  <w:marBottom w:val="45"/>
                  <w:divBdr>
                    <w:top w:val="none" w:sz="0" w:space="0" w:color="auto"/>
                    <w:left w:val="none" w:sz="0" w:space="0" w:color="auto"/>
                    <w:bottom w:val="none" w:sz="0" w:space="0" w:color="auto"/>
                    <w:right w:val="none" w:sz="0" w:space="0" w:color="auto"/>
                  </w:divBdr>
                  <w:divsChild>
                    <w:div w:id="171515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23225">
          <w:marLeft w:val="0"/>
          <w:marRight w:val="0"/>
          <w:marTop w:val="0"/>
          <w:marBottom w:val="0"/>
          <w:divBdr>
            <w:top w:val="single" w:sz="6" w:space="15" w:color="CCCCCC"/>
            <w:left w:val="none" w:sz="0" w:space="0" w:color="auto"/>
            <w:bottom w:val="none" w:sz="0" w:space="0" w:color="auto"/>
            <w:right w:val="none" w:sz="0" w:space="0" w:color="auto"/>
          </w:divBdr>
          <w:divsChild>
            <w:div w:id="1586643247">
              <w:marLeft w:val="0"/>
              <w:marRight w:val="0"/>
              <w:marTop w:val="0"/>
              <w:marBottom w:val="0"/>
              <w:divBdr>
                <w:top w:val="none" w:sz="0" w:space="0" w:color="auto"/>
                <w:left w:val="none" w:sz="0" w:space="0" w:color="auto"/>
                <w:bottom w:val="single" w:sz="6" w:space="15" w:color="CDCDCD"/>
                <w:right w:val="none" w:sz="0" w:space="15" w:color="auto"/>
              </w:divBdr>
              <w:divsChild>
                <w:div w:id="1421294935">
                  <w:marLeft w:val="0"/>
                  <w:marRight w:val="0"/>
                  <w:marTop w:val="0"/>
                  <w:marBottom w:val="45"/>
                  <w:divBdr>
                    <w:top w:val="none" w:sz="0" w:space="0" w:color="auto"/>
                    <w:left w:val="none" w:sz="0" w:space="0" w:color="auto"/>
                    <w:bottom w:val="none" w:sz="0" w:space="0" w:color="auto"/>
                    <w:right w:val="none" w:sz="0" w:space="0" w:color="auto"/>
                  </w:divBdr>
                  <w:divsChild>
                    <w:div w:id="1471052492">
                      <w:marLeft w:val="0"/>
                      <w:marRight w:val="0"/>
                      <w:marTop w:val="0"/>
                      <w:marBottom w:val="0"/>
                      <w:divBdr>
                        <w:top w:val="none" w:sz="0" w:space="0" w:color="auto"/>
                        <w:left w:val="none" w:sz="0" w:space="0" w:color="auto"/>
                        <w:bottom w:val="none" w:sz="0" w:space="0" w:color="auto"/>
                        <w:right w:val="none" w:sz="0" w:space="0" w:color="auto"/>
                      </w:divBdr>
                    </w:div>
                    <w:div w:id="294793293">
                      <w:marLeft w:val="0"/>
                      <w:marRight w:val="0"/>
                      <w:marTop w:val="0"/>
                      <w:marBottom w:val="0"/>
                      <w:divBdr>
                        <w:top w:val="none" w:sz="0" w:space="0" w:color="auto"/>
                        <w:left w:val="none" w:sz="0" w:space="0" w:color="auto"/>
                        <w:bottom w:val="none" w:sz="0" w:space="0" w:color="auto"/>
                        <w:right w:val="none" w:sz="0" w:space="0" w:color="auto"/>
                      </w:divBdr>
                    </w:div>
                    <w:div w:id="383260641">
                      <w:marLeft w:val="0"/>
                      <w:marRight w:val="0"/>
                      <w:marTop w:val="0"/>
                      <w:marBottom w:val="0"/>
                      <w:divBdr>
                        <w:top w:val="none" w:sz="0" w:space="0" w:color="auto"/>
                        <w:left w:val="none" w:sz="0" w:space="0" w:color="auto"/>
                        <w:bottom w:val="none" w:sz="0" w:space="0" w:color="auto"/>
                        <w:right w:val="none" w:sz="0" w:space="0" w:color="auto"/>
                      </w:divBdr>
                    </w:div>
                    <w:div w:id="747728733">
                      <w:marLeft w:val="0"/>
                      <w:marRight w:val="0"/>
                      <w:marTop w:val="0"/>
                      <w:marBottom w:val="0"/>
                      <w:divBdr>
                        <w:top w:val="none" w:sz="0" w:space="0" w:color="auto"/>
                        <w:left w:val="none" w:sz="0" w:space="0" w:color="auto"/>
                        <w:bottom w:val="none" w:sz="0" w:space="0" w:color="auto"/>
                        <w:right w:val="none" w:sz="0" w:space="0" w:color="auto"/>
                      </w:divBdr>
                    </w:div>
                    <w:div w:id="182585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125999">
          <w:marLeft w:val="0"/>
          <w:marRight w:val="0"/>
          <w:marTop w:val="0"/>
          <w:marBottom w:val="0"/>
          <w:divBdr>
            <w:top w:val="single" w:sz="6" w:space="15" w:color="CCCCCC"/>
            <w:left w:val="none" w:sz="0" w:space="0" w:color="auto"/>
            <w:bottom w:val="none" w:sz="0" w:space="0" w:color="auto"/>
            <w:right w:val="none" w:sz="0" w:space="0" w:color="auto"/>
          </w:divBdr>
          <w:divsChild>
            <w:div w:id="191501781">
              <w:marLeft w:val="0"/>
              <w:marRight w:val="0"/>
              <w:marTop w:val="0"/>
              <w:marBottom w:val="0"/>
              <w:divBdr>
                <w:top w:val="none" w:sz="0" w:space="0" w:color="auto"/>
                <w:left w:val="none" w:sz="0" w:space="0" w:color="auto"/>
                <w:bottom w:val="single" w:sz="6" w:space="15" w:color="CDCDCD"/>
                <w:right w:val="none" w:sz="0" w:space="15" w:color="auto"/>
              </w:divBdr>
              <w:divsChild>
                <w:div w:id="387460750">
                  <w:marLeft w:val="0"/>
                  <w:marRight w:val="0"/>
                  <w:marTop w:val="0"/>
                  <w:marBottom w:val="45"/>
                  <w:divBdr>
                    <w:top w:val="none" w:sz="0" w:space="0" w:color="auto"/>
                    <w:left w:val="none" w:sz="0" w:space="0" w:color="auto"/>
                    <w:bottom w:val="none" w:sz="0" w:space="0" w:color="auto"/>
                    <w:right w:val="none" w:sz="0" w:space="0" w:color="auto"/>
                  </w:divBdr>
                  <w:divsChild>
                    <w:div w:id="1192915711">
                      <w:marLeft w:val="0"/>
                      <w:marRight w:val="0"/>
                      <w:marTop w:val="0"/>
                      <w:marBottom w:val="0"/>
                      <w:divBdr>
                        <w:top w:val="none" w:sz="0" w:space="0" w:color="auto"/>
                        <w:left w:val="none" w:sz="0" w:space="0" w:color="auto"/>
                        <w:bottom w:val="none" w:sz="0" w:space="0" w:color="auto"/>
                        <w:right w:val="none" w:sz="0" w:space="0" w:color="auto"/>
                      </w:divBdr>
                    </w:div>
                    <w:div w:id="1017315725">
                      <w:marLeft w:val="0"/>
                      <w:marRight w:val="0"/>
                      <w:marTop w:val="0"/>
                      <w:marBottom w:val="0"/>
                      <w:divBdr>
                        <w:top w:val="none" w:sz="0" w:space="0" w:color="auto"/>
                        <w:left w:val="none" w:sz="0" w:space="0" w:color="auto"/>
                        <w:bottom w:val="none" w:sz="0" w:space="0" w:color="auto"/>
                        <w:right w:val="none" w:sz="0" w:space="0" w:color="auto"/>
                      </w:divBdr>
                    </w:div>
                    <w:div w:id="2030176001">
                      <w:marLeft w:val="0"/>
                      <w:marRight w:val="0"/>
                      <w:marTop w:val="0"/>
                      <w:marBottom w:val="0"/>
                      <w:divBdr>
                        <w:top w:val="none" w:sz="0" w:space="0" w:color="auto"/>
                        <w:left w:val="none" w:sz="0" w:space="0" w:color="auto"/>
                        <w:bottom w:val="none" w:sz="0" w:space="0" w:color="auto"/>
                        <w:right w:val="none" w:sz="0" w:space="0" w:color="auto"/>
                      </w:divBdr>
                    </w:div>
                    <w:div w:id="998458606">
                      <w:marLeft w:val="0"/>
                      <w:marRight w:val="0"/>
                      <w:marTop w:val="0"/>
                      <w:marBottom w:val="0"/>
                      <w:divBdr>
                        <w:top w:val="none" w:sz="0" w:space="0" w:color="auto"/>
                        <w:left w:val="none" w:sz="0" w:space="0" w:color="auto"/>
                        <w:bottom w:val="none" w:sz="0" w:space="0" w:color="auto"/>
                        <w:right w:val="none" w:sz="0" w:space="0" w:color="auto"/>
                      </w:divBdr>
                    </w:div>
                    <w:div w:id="1207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image" Target="media/image2.wmf"/><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5.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19.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8.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7.xml"/><Relationship Id="rId28" Type="http://schemas.openxmlformats.org/officeDocument/2006/relationships/control" Target="activeX/activeX22.xml"/><Relationship Id="rId10" Type="http://schemas.openxmlformats.org/officeDocument/2006/relationships/control" Target="activeX/activeX5.xml"/><Relationship Id="rId19" Type="http://schemas.openxmlformats.org/officeDocument/2006/relationships/control" Target="activeX/activeX13.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2018-09-21T19:47:00Z</dcterms:created>
  <dcterms:modified xsi:type="dcterms:W3CDTF">2018-09-21T19:48:00Z</dcterms:modified>
</cp:coreProperties>
</file>